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 xml:space="preserve">      人胃癌细胞</w:t>
      </w:r>
      <w:r>
        <w:rPr>
          <w:rFonts w:hint="eastAsia"/>
          <w:b/>
          <w:sz w:val="24"/>
          <w:lang w:val="en-US" w:eastAsia="zh-CN"/>
        </w:rPr>
        <w:t>荧光素酶标记</w:t>
      </w:r>
    </w:p>
    <w:p>
      <w:pPr>
        <w:wordWrap w:val="0"/>
        <w:jc w:val="right"/>
        <w:rPr>
          <w:rFonts w:ascii="宋体" w:hAnsi="宋体"/>
          <w:color w:val="000000"/>
          <w:sz w:val="18"/>
          <w:szCs w:val="18"/>
          <w:shd w:val="clear" w:color="auto" w:fill="FFFFFF"/>
        </w:rPr>
      </w:pPr>
      <w:r>
        <w:rPr>
          <w:rFonts w:hint="eastAsia"/>
          <w:b/>
          <w:sz w:val="24"/>
        </w:rPr>
        <w:t>（</w:t>
      </w:r>
      <w:bookmarkStart w:id="4" w:name="_GoBack"/>
      <w:r>
        <w:rPr>
          <w:rFonts w:hint="eastAsia"/>
          <w:b/>
          <w:sz w:val="24"/>
        </w:rPr>
        <w:t>NCI-N87</w:t>
      </w:r>
      <w:r>
        <w:rPr>
          <w:rFonts w:hint="eastAsia"/>
          <w:b/>
          <w:sz w:val="24"/>
          <w:lang w:val="en-US" w:eastAsia="zh-CN"/>
        </w:rPr>
        <w:t>-LUC</w:t>
      </w:r>
      <w:bookmarkEnd w:id="4"/>
      <w:r>
        <w:rPr>
          <w:rFonts w:hint="eastAsia"/>
          <w:b/>
          <w:sz w:val="24"/>
        </w:rPr>
        <w:t>）</w:t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细胞介绍</w:t>
      </w:r>
    </w:p>
    <w:p>
      <w:pPr>
        <w:jc w:val="left"/>
        <w:rPr>
          <w:rFonts w:cs="Calibri"/>
          <w:sz w:val="24"/>
        </w:rPr>
      </w:pPr>
      <w:r>
        <w:rPr>
          <w:rFonts w:hint="eastAsia" w:cs="Calibri"/>
          <w:sz w:val="24"/>
        </w:rPr>
        <w:t>NCI-N87细胞表达表面糖蛋白癌胚抗原(CEA)和TAG 72, 并且没有左旋多巴胺脱羧酶(DDC)活性。它们的血管活性的肠肽(VIP)受体活性极低并缺乏胃泌激素受体。 它们表达蕈毒碱胆碱受体。没有证据表明存在N-myc, L-myc, myb和EGF受体基因的重组。这个细胞株表达的c-myc和c-erb-B 2 RNA水平与其它细胞株相当。以下基因不表达: N-myc, L-myc, c-cis, IGF-2, 或胃泌激素释放肽。据报道NCI-N87 细胞的植板率为4.3%</w:t>
      </w:r>
      <w:r>
        <w:rPr>
          <w:rFonts w:cs="Calibri"/>
          <w:sz w:val="24"/>
        </w:rPr>
        <w:t>。</w:t>
      </w:r>
      <w:r>
        <w:rPr>
          <w:rFonts w:hint="eastAsia" w:cs="Calibri"/>
          <w:sz w:val="24"/>
          <w:highlight w:val="yellow"/>
        </w:rPr>
        <w:t>该细胞通过慢病毒转染的方式携带Luc基因。</w:t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细胞特性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来源：</w:t>
      </w:r>
      <w:r>
        <w:rPr>
          <w:rFonts w:hint="eastAsia" w:cs="Calibri"/>
          <w:sz w:val="24"/>
        </w:rPr>
        <w:t>胃癌，</w:t>
      </w:r>
      <w:r>
        <w:rPr>
          <w:rFonts w:cs="Calibri"/>
          <w:sz w:val="24"/>
        </w:rPr>
        <w:t>肝转移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形态</w:t>
      </w:r>
      <w:r>
        <w:rPr>
          <w:b/>
          <w:sz w:val="24"/>
        </w:rPr>
        <w:t>：</w:t>
      </w:r>
      <w:r>
        <w:rPr>
          <w:rFonts w:hint="eastAsia"/>
          <w:sz w:val="24"/>
        </w:rPr>
        <w:t>上皮细胞</w:t>
      </w:r>
      <w:r>
        <w:rPr>
          <w:sz w:val="24"/>
        </w:rPr>
        <w:t>样</w:t>
      </w:r>
      <w:r>
        <w:rPr>
          <w:rFonts w:hint="eastAsia"/>
          <w:sz w:val="24"/>
        </w:rPr>
        <w:t>，贴壁生长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含量：</w:t>
      </w:r>
      <w:r>
        <w:rPr>
          <w:rFonts w:hint="eastAsia"/>
          <w:sz w:val="24"/>
        </w:rPr>
        <w:t>&gt;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x10</w:t>
      </w:r>
      <w:r>
        <w:rPr>
          <w:rFonts w:hint="eastAsia"/>
          <w:sz w:val="24"/>
          <w:lang w:val="en-US" w:eastAsia="zh-CN"/>
        </w:rPr>
        <w:t>^5</w:t>
      </w:r>
      <w:r>
        <w:rPr>
          <w:rFonts w:hint="eastAsia"/>
          <w:sz w:val="24"/>
          <w:vertAlign w:val="baseline"/>
        </w:rPr>
        <w:t xml:space="preserve"> </w:t>
      </w:r>
      <w:r>
        <w:rPr>
          <w:rFonts w:hint="eastAsia"/>
          <w:sz w:val="24"/>
          <w:vertAlign w:val="baseline"/>
          <w:lang w:val="en-US" w:eastAsia="zh-CN"/>
        </w:rPr>
        <w:t>细胞数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规格：</w:t>
      </w:r>
      <w:r>
        <w:rPr>
          <w:rFonts w:hint="eastAsia"/>
          <w:sz w:val="24"/>
        </w:rPr>
        <w:t>T25瓶</w:t>
      </w:r>
      <w:r>
        <w:rPr>
          <w:sz w:val="24"/>
        </w:rPr>
        <w:t>或者</w:t>
      </w:r>
      <w:r>
        <w:rPr>
          <w:rFonts w:hint="eastAsia"/>
          <w:sz w:val="24"/>
        </w:rPr>
        <w:t>1mL冻存管包装</w:t>
      </w:r>
    </w:p>
    <w:p>
      <w:pPr>
        <w:numPr>
          <w:ilvl w:val="0"/>
          <w:numId w:val="2"/>
        </w:num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用途：</w:t>
      </w:r>
      <w:r>
        <w:rPr>
          <w:rFonts w:hint="eastAsia"/>
          <w:sz w:val="24"/>
        </w:rPr>
        <w:t>仅供科研使用。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  <w:sz w:val="24"/>
        </w:rPr>
        <w:t>运输和保存：</w:t>
      </w:r>
      <w:r>
        <w:rPr>
          <w:rFonts w:hint="eastAsia"/>
          <w:sz w:val="24"/>
        </w:rPr>
        <w:t>干冰</w:t>
      </w:r>
      <w:r>
        <w:rPr>
          <w:sz w:val="24"/>
        </w:rPr>
        <w:t>运输</w:t>
      </w:r>
      <w:r>
        <w:rPr>
          <w:rFonts w:hint="eastAsia"/>
          <w:sz w:val="24"/>
        </w:rPr>
        <w:t>及复苏好存活</w:t>
      </w:r>
      <w:r>
        <w:rPr>
          <w:sz w:val="24"/>
        </w:rPr>
        <w:t>细胞</w:t>
      </w:r>
      <w:r>
        <w:rPr>
          <w:rFonts w:hint="eastAsia"/>
          <w:sz w:val="24"/>
        </w:rPr>
        <w:t>：</w:t>
      </w:r>
      <w:r>
        <w:rPr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1mL冻存管包装干冰运输，收到后-80度冰箱保存过夜后转入液氮或直接复苏，</w:t>
      </w:r>
      <w:r>
        <w:rPr>
          <w:sz w:val="24"/>
        </w:rPr>
        <w:t>若发现干冰已挥发干净、</w:t>
      </w:r>
      <w:r>
        <w:rPr>
          <w:rFonts w:hint="eastAsia"/>
          <w:sz w:val="24"/>
        </w:rPr>
        <w:t>冻存管瓶盖脱落、</w:t>
      </w:r>
      <w:r>
        <w:rPr>
          <w:sz w:val="24"/>
        </w:rPr>
        <w:t>破损及细胞有污染，请立即与我们</w:t>
      </w:r>
      <w:r>
        <w:rPr>
          <w:rFonts w:hint="eastAsia"/>
          <w:sz w:val="24"/>
        </w:rPr>
        <w:t>联系</w:t>
      </w:r>
      <w:r>
        <w:rPr>
          <w:sz w:val="24"/>
        </w:rPr>
        <w:t>。（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  <w:r>
        <w:rPr>
          <w:rFonts w:hint="eastAsia"/>
          <w:sz w:val="24"/>
        </w:rPr>
        <w:t>T25瓶复苏的存活</w:t>
      </w:r>
      <w:r>
        <w:rPr>
          <w:sz w:val="24"/>
        </w:rPr>
        <w:t>细胞</w:t>
      </w:r>
      <w:r>
        <w:rPr>
          <w:rFonts w:hint="eastAsia"/>
          <w:sz w:val="24"/>
        </w:rPr>
        <w:t>常温发货，</w:t>
      </w:r>
      <w:r>
        <w:rPr>
          <w:sz w:val="24"/>
        </w:rPr>
        <w:t>收</w:t>
      </w:r>
      <w:r>
        <w:rPr>
          <w:rFonts w:hint="eastAsia"/>
          <w:sz w:val="24"/>
        </w:rPr>
        <w:t>到后按照细胞接收后的处理方法操作。</w:t>
      </w:r>
    </w:p>
    <w:p>
      <w:pPr>
        <w:pStyle w:val="9"/>
        <w:ind w:firstLine="0" w:firstLineChars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细胞接收后</w:t>
      </w:r>
      <w:r>
        <w:rPr>
          <w:b/>
          <w:sz w:val="24"/>
        </w:rPr>
        <w:t>的处理：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</w:rPr>
        <w:t>1）收到细胞后，75%酒精消毒瓶壁将T25瓶置于</w:t>
      </w:r>
      <w:r>
        <w:rPr>
          <w:rFonts w:hint="eastAsia" w:cs="Calibri"/>
          <w:sz w:val="24"/>
          <w:lang w:val="en-US" w:eastAsia="zh-CN"/>
        </w:rPr>
        <w:t>室温</w:t>
      </w:r>
      <w:r>
        <w:rPr>
          <w:rFonts w:hint="eastAsia" w:cs="Calibri"/>
          <w:sz w:val="24"/>
        </w:rPr>
        <w:t>放置约</w:t>
      </w:r>
      <w:r>
        <w:rPr>
          <w:rFonts w:hint="eastAsia" w:cs="Calibri"/>
          <w:sz w:val="24"/>
          <w:lang w:val="en-US" w:eastAsia="zh-CN"/>
        </w:rPr>
        <w:t>1</w:t>
      </w:r>
      <w:r>
        <w:rPr>
          <w:rFonts w:hint="eastAsia" w:cs="Calibri"/>
          <w:sz w:val="24"/>
        </w:rPr>
        <w:t xml:space="preserve">h，若发现培养瓶破损、有液溢出及细胞有污染，请拍照后及时联系我们。 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</w:rPr>
        <w:t>2）请在4或5X显微镜下确认细胞状态，同时给刚收到的细胞拍照（10×，20×）各2-3张以及培养瓶外观照片一张留存，作为售后时收到时细胞状态的依据。</w:t>
      </w:r>
    </w:p>
    <w:p>
      <w:pPr>
        <w:rPr>
          <w:rFonts w:cs="Calibri"/>
          <w:i w:val="0"/>
          <w:iCs w:val="0"/>
          <w:color w:val="000000"/>
          <w:sz w:val="24"/>
        </w:rPr>
      </w:pPr>
      <w:r>
        <w:rPr>
          <w:rFonts w:hint="eastAsia" w:cs="Calibri"/>
          <w:i w:val="0"/>
          <w:iCs w:val="0"/>
          <w:sz w:val="24"/>
          <w:lang w:val="en-US" w:eastAsia="zh-CN"/>
        </w:rPr>
        <w:t>3）</w:t>
      </w:r>
      <w:r>
        <w:rPr>
          <w:rFonts w:hint="eastAsia" w:cs="Calibri"/>
          <w:i w:val="0"/>
          <w:iCs w:val="0"/>
          <w:sz w:val="24"/>
        </w:rPr>
        <w:t>贴壁细胞：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细胞在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  <w:lang w:val="en-US" w:eastAsia="zh-CN"/>
        </w:rPr>
        <w:t>室温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放置约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  <w:lang w:val="en-US" w:eastAsia="zh-CN"/>
        </w:rPr>
        <w:t>1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h，显微镜下观察细胞的生长和贴壁情况，有些贴壁细胞在快递运送过程中会因振动脱落和脱落后成团的情况。</w:t>
      </w:r>
      <w:r>
        <w:rPr>
          <w:rFonts w:hint="eastAsia" w:cs="Calibri"/>
          <w:i w:val="0"/>
          <w:iCs w:val="0"/>
          <w:sz w:val="24"/>
        </w:rPr>
        <w:t>若镜下观察细胞的生长密度若在60%以下，可去除培养瓶中灌液培养基（若有未贴壁的细胞需要离心回收，重悬打入到原培养瓶中）,加入新配制的完全培养基6-8mL，放到细胞培养箱中继续培养。若细胞生长密度达70%-80%以上，可以对细胞进行传代处理。传代过程中，若因运输振动脱落的细胞需要离心回收。</w:t>
      </w:r>
    </w:p>
    <w:p>
      <w:pPr>
        <w:jc w:val="left"/>
        <w:rPr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/>
          <w:sz w:val="24"/>
          <w:lang w:val="en-US" w:eastAsia="zh-CN"/>
        </w:rPr>
        <w:t>4</w:t>
      </w:r>
      <w:r>
        <w:rPr>
          <w:rFonts w:hint="eastAsia" w:cs="Calibri"/>
          <w:color w:val="000000"/>
          <w:sz w:val="24"/>
        </w:rPr>
        <w:t>）</w:t>
      </w:r>
      <w:r>
        <w:rPr>
          <w:rFonts w:hint="eastAsia" w:cs="Calibri"/>
          <w:color w:val="000000"/>
          <w:sz w:val="24"/>
          <w:highlight w:val="yellow"/>
          <w:u w:val="single"/>
        </w:rPr>
        <w:t>备注：运输用的培养基（灌液培养基）不能再用来培养细胞，请换用按照说明书细胞培养条件新配制的完全培养基来培养细胞。  收到细胞后第一次传代建议T25培养瓶1：2传代 。</w:t>
      </w:r>
    </w:p>
    <w:p>
      <w:pPr>
        <w:wordWrap w:val="0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</w:t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一．</w:t>
      </w:r>
      <w:r>
        <w:rPr>
          <w:b/>
          <w:sz w:val="24"/>
        </w:rPr>
        <w:t>培养基</w:t>
      </w:r>
      <w:r>
        <w:rPr>
          <w:rFonts w:hint="eastAsia"/>
          <w:b/>
          <w:sz w:val="24"/>
        </w:rPr>
        <w:t>及</w:t>
      </w:r>
      <w:r>
        <w:rPr>
          <w:b/>
          <w:sz w:val="24"/>
        </w:rPr>
        <w:t>培养</w:t>
      </w:r>
      <w:r>
        <w:rPr>
          <w:rFonts w:hint="eastAsia"/>
          <w:b/>
          <w:sz w:val="24"/>
        </w:rPr>
        <w:t>冻存</w:t>
      </w:r>
      <w:r>
        <w:rPr>
          <w:b/>
          <w:sz w:val="24"/>
        </w:rPr>
        <w:t>条件准备：</w:t>
      </w:r>
    </w:p>
    <w:p>
      <w:pPr>
        <w:pStyle w:val="2"/>
        <w:spacing w:before="65"/>
        <w:ind w:left="0" w:leftChars="0" w:firstLine="0" w:firstLineChars="0"/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lang w:val="en-US" w:eastAsia="zh-CN"/>
        </w:rPr>
        <w:t xml:space="preserve">1) </w:t>
      </w:r>
      <w:r>
        <w:rPr>
          <w:rFonts w:hint="eastAsia"/>
          <w:sz w:val="24"/>
        </w:rPr>
        <w:t>准备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准备1640 基础培养基，  87 %，特级胎牛血清  ，10 %，P/S青霉素-链霉素，1%；GlutaMAX-1谷氨酰胺，1%；Sodium Pyruvate丙酮酸钠 ，  1%。</w:t>
      </w:r>
    </w:p>
    <w:p>
      <w:pPr>
        <w:pStyle w:val="10"/>
        <w:numPr>
          <w:numId w:val="0"/>
        </w:numPr>
        <w:ind w:leftChars="0"/>
        <w:jc w:val="left"/>
        <w:rPr>
          <w:b/>
          <w:bCs/>
          <w:sz w:val="24"/>
          <w:highlight w:val="yellow"/>
          <w:u w:val="single"/>
        </w:rPr>
      </w:pPr>
      <w:r>
        <w:rPr>
          <w:rFonts w:hint="eastAsia"/>
          <w:b/>
          <w:bCs/>
          <w:sz w:val="24"/>
          <w:highlight w:val="yellow"/>
          <w:u w:val="single"/>
        </w:rPr>
        <w:t>药筛浓度为</w:t>
      </w:r>
      <w:r>
        <w:rPr>
          <w:rFonts w:hint="eastAsia"/>
          <w:b/>
          <w:bCs/>
          <w:sz w:val="24"/>
          <w:highlight w:val="yellow"/>
          <w:u w:val="single"/>
          <w:lang w:val="en-US" w:eastAsia="zh-CN"/>
        </w:rPr>
        <w:t>1</w:t>
      </w:r>
      <w:r>
        <w:rPr>
          <w:rFonts w:hint="eastAsia"/>
          <w:b/>
          <w:bCs/>
          <w:sz w:val="24"/>
          <w:highlight w:val="yellow"/>
          <w:u w:val="single"/>
        </w:rPr>
        <w:t>ug/ml，培养过程中可不用再添加puro，如若担心抗性随着传代时间降低，可定期用</w:t>
      </w:r>
      <w:r>
        <w:rPr>
          <w:rFonts w:hint="eastAsia"/>
          <w:b/>
          <w:bCs/>
          <w:sz w:val="24"/>
          <w:highlight w:val="yellow"/>
          <w:u w:val="single"/>
          <w:lang w:val="en-US" w:eastAsia="zh-CN"/>
        </w:rPr>
        <w:t>0.5</w:t>
      </w:r>
      <w:r>
        <w:rPr>
          <w:rFonts w:hint="eastAsia"/>
          <w:b/>
          <w:bCs/>
          <w:sz w:val="24"/>
          <w:highlight w:val="yellow"/>
          <w:u w:val="single"/>
        </w:rPr>
        <w:t>ug/ml浓度puro维持，冻存和传代未贴壁时请勿加药。</w:t>
      </w:r>
    </w:p>
    <w:p>
      <w:pPr>
        <w:pStyle w:val="9"/>
        <w:numPr>
          <w:ilvl w:val="0"/>
          <w:numId w:val="0"/>
        </w:numPr>
        <w:ind w:leftChars="0" w:firstLine="960" w:firstLineChars="400"/>
        <w:jc w:val="left"/>
        <w:rPr>
          <w:sz w:val="24"/>
        </w:rPr>
      </w:pPr>
    </w:p>
    <w:p>
      <w:pPr>
        <w:pStyle w:val="9"/>
        <w:ind w:left="375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注意事项：</w:t>
      </w:r>
      <w:r>
        <w:rPr>
          <w:rFonts w:hint="eastAsia"/>
          <w:sz w:val="24"/>
          <w:highlight w:val="yellow"/>
        </w:rPr>
        <w:t>该细胞贴壁较慢，且生长缓慢，建议复苏、传代后让细胞贴壁48h后再进行后续实验操作。细胞最初将附着形成小岛状，然后在这些密集的斑块中增殖，因此很难正确估计汇合度。避免细胞过密生长，及时更换新鲜培养基，以免培养基的pH受到不利影响。该细胞培养时，在培养基中会有一些漂浮细胞和碎片，并且在该细胞中可能会观察到较大的“囊泡”和颗粒状外观，是正常现象。</w:t>
      </w:r>
    </w:p>
    <w:p>
      <w:pPr>
        <w:pStyle w:val="9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培养条件</w:t>
      </w:r>
      <w:r>
        <w:rPr>
          <w:sz w:val="24"/>
        </w:rPr>
        <w:t>： 气相：空气，95%；二氧化碳，5%。 温度：37摄氏度</w:t>
      </w:r>
      <w:r>
        <w:rPr>
          <w:rFonts w:hint="eastAsia"/>
          <w:sz w:val="24"/>
        </w:rPr>
        <w:t>，</w:t>
      </w:r>
      <w:r>
        <w:rPr>
          <w:sz w:val="24"/>
        </w:rPr>
        <w:t>培养箱湿度为</w:t>
      </w:r>
      <w:r>
        <w:rPr>
          <w:rFonts w:hint="eastAsia"/>
          <w:sz w:val="24"/>
        </w:rPr>
        <w:t>70</w:t>
      </w:r>
      <w:r>
        <w:rPr>
          <w:sz w:val="24"/>
        </w:rPr>
        <w:t>%-80%。</w:t>
      </w:r>
    </w:p>
    <w:p>
      <w:pPr>
        <w:pStyle w:val="9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冻存液</w:t>
      </w:r>
      <w:r>
        <w:rPr>
          <w:sz w:val="24"/>
        </w:rPr>
        <w:t>：</w:t>
      </w:r>
      <w:r>
        <w:rPr>
          <w:rFonts w:hint="eastAsia"/>
          <w:sz w:val="24"/>
          <w:szCs w:val="24"/>
          <w:lang w:val="en-US" w:eastAsia="zh-CN"/>
        </w:rPr>
        <w:t>无血清细胞冻存液</w:t>
      </w:r>
      <w:r>
        <w:rPr>
          <w:rFonts w:hint="eastAsia"/>
          <w:sz w:val="24"/>
          <w:szCs w:val="24"/>
        </w:rPr>
        <w:t>。</w:t>
      </w:r>
    </w:p>
    <w:p>
      <w:pPr>
        <w:pStyle w:val="10"/>
        <w:numPr>
          <w:ilvl w:val="0"/>
          <w:numId w:val="0"/>
        </w:numPr>
        <w:ind w:leftChars="0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二．</w:t>
      </w:r>
      <w:r>
        <w:rPr>
          <w:rFonts w:hint="eastAsia"/>
          <w:b/>
          <w:sz w:val="24"/>
        </w:rPr>
        <w:t>细胞</w:t>
      </w:r>
      <w:r>
        <w:rPr>
          <w:b/>
          <w:sz w:val="24"/>
        </w:rPr>
        <w:t>处理</w:t>
      </w:r>
      <w:r>
        <w:rPr>
          <w:rFonts w:hint="eastAsia"/>
          <w:b/>
          <w:sz w:val="24"/>
        </w:rPr>
        <w:t>：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2"/>
          <w:lang w:val="en-US" w:eastAsia="zh-CN" w:bidi="ar-SA"/>
        </w:rPr>
        <w:t>冻存细胞的复苏</w:t>
      </w:r>
      <w:r>
        <w:rPr>
          <w:rFonts w:hint="eastAsia"/>
          <w:sz w:val="24"/>
        </w:rPr>
        <w:t>：：</w:t>
      </w:r>
    </w:p>
    <w:p>
      <w:pPr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将含有1mL细胞悬液的冻存管在37℃水浴中迅速摇晃解冻，加入到含4-6mL完全培养基的离心管中混合均匀。在1000RPM条件下离心3-5min，弃去上清液，完全培养基重悬细胞。然后将细胞悬液加入含6-8ml完全培养基的培养瓶（或皿）中37℃培养过夜。第二天显微镜下观察细胞生长情况和细胞密度。</w:t>
      </w:r>
    </w:p>
    <w:p>
      <w:pPr>
        <w:pStyle w:val="10"/>
        <w:numPr>
          <w:ilvl w:val="0"/>
          <w:numId w:val="4"/>
        </w:numPr>
        <w:ind w:firstLineChars="0"/>
        <w:rPr>
          <w:b/>
          <w:sz w:val="24"/>
        </w:rPr>
      </w:pPr>
      <w:r>
        <w:rPr>
          <w:rFonts w:hint="eastAsia"/>
          <w:b/>
          <w:color w:val="000000"/>
          <w:kern w:val="2"/>
          <w:sz w:val="24"/>
          <w:szCs w:val="24"/>
          <w:lang w:val="en-US" w:eastAsia="zh-CN" w:bidi="ar-SA"/>
        </w:rPr>
        <w:t>细胞传代：</w:t>
      </w:r>
      <w:r>
        <w:rPr>
          <w:rFonts w:hint="eastAsia"/>
          <w:sz w:val="24"/>
          <w:szCs w:val="24"/>
        </w:rPr>
        <w:t>如果</w:t>
      </w:r>
      <w:r>
        <w:rPr>
          <w:sz w:val="24"/>
          <w:szCs w:val="24"/>
        </w:rPr>
        <w:t>细胞</w:t>
      </w:r>
      <w:r>
        <w:rPr>
          <w:rFonts w:hint="eastAsia"/>
          <w:sz w:val="24"/>
          <w:szCs w:val="24"/>
        </w:rPr>
        <w:t>密度达8</w:t>
      </w:r>
      <w:r>
        <w:rPr>
          <w:sz w:val="24"/>
          <w:szCs w:val="24"/>
        </w:rPr>
        <w:t>0%-90%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即</w:t>
      </w:r>
      <w:r>
        <w:rPr>
          <w:rFonts w:hint="eastAsia"/>
          <w:sz w:val="24"/>
          <w:szCs w:val="24"/>
        </w:rPr>
        <w:t>可进行</w:t>
      </w:r>
      <w:r>
        <w:rPr>
          <w:sz w:val="24"/>
          <w:szCs w:val="24"/>
        </w:rPr>
        <w:t>传代培养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b/>
          <w:bCs/>
          <w:sz w:val="24"/>
          <w:highlight w:val="yellow"/>
          <w:u w:val="single"/>
        </w:rPr>
        <w:t>冻存和传代未贴壁时请勿加药。</w:t>
      </w:r>
    </w:p>
    <w:p>
      <w:pPr>
        <w:rPr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对于贴壁细胞传代可以参考以下方法：</w:t>
      </w:r>
    </w:p>
    <w:p>
      <w:pPr>
        <w:numPr>
          <w:ilvl w:val="0"/>
          <w:numId w:val="5"/>
        </w:num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弃去</w:t>
      </w:r>
      <w:r>
        <w:rPr>
          <w:sz w:val="24"/>
          <w:szCs w:val="24"/>
        </w:rPr>
        <w:t>培养上清，用不含钙</w:t>
      </w:r>
      <w:r>
        <w:rPr>
          <w:rFonts w:hint="eastAsia"/>
          <w:sz w:val="24"/>
          <w:szCs w:val="24"/>
        </w:rPr>
        <w:t>、镁离子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PBS润洗细胞1</w:t>
      </w:r>
      <w:r>
        <w:rPr>
          <w:sz w:val="24"/>
          <w:szCs w:val="24"/>
        </w:rPr>
        <w:t>-2</w:t>
      </w:r>
      <w:r>
        <w:rPr>
          <w:rFonts w:hint="eastAsia"/>
          <w:sz w:val="24"/>
          <w:szCs w:val="24"/>
        </w:rPr>
        <w:t>次</w:t>
      </w:r>
      <w:r>
        <w:rPr>
          <w:sz w:val="24"/>
          <w:szCs w:val="24"/>
        </w:rPr>
        <w:t>。</w:t>
      </w:r>
    </w:p>
    <w:p>
      <w:pPr>
        <w:numPr>
          <w:ilvl w:val="0"/>
          <w:numId w:val="5"/>
        </w:numPr>
        <w:ind w:left="0" w:leftChars="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加入</w:t>
      </w:r>
      <w:r>
        <w:rPr>
          <w:rFonts w:hint="eastAsia"/>
          <w:color w:val="000000"/>
          <w:sz w:val="24"/>
          <w:szCs w:val="24"/>
        </w:rPr>
        <w:t>0.25％（w / v）胰蛋白酶-0.53 mM EDTA于</w:t>
      </w:r>
      <w:r>
        <w:rPr>
          <w:sz w:val="24"/>
          <w:szCs w:val="24"/>
        </w:rPr>
        <w:t>培养瓶中</w:t>
      </w:r>
      <w:r>
        <w:rPr>
          <w:rFonts w:hint="eastAsia"/>
          <w:color w:val="000000"/>
        </w:rPr>
        <w:t>（</w:t>
      </w:r>
      <w:r>
        <w:rPr>
          <w:color w:val="000000"/>
        </w:rPr>
        <w:t>T25</w:t>
      </w:r>
      <w:r>
        <w:rPr>
          <w:rFonts w:hint="eastAsia"/>
          <w:color w:val="000000"/>
        </w:rPr>
        <w:t>瓶1-2mL，</w:t>
      </w:r>
      <w:r>
        <w:rPr>
          <w:color w:val="000000"/>
        </w:rPr>
        <w:t>T75</w:t>
      </w:r>
      <w:r>
        <w:rPr>
          <w:rFonts w:hint="eastAsia"/>
          <w:color w:val="000000"/>
        </w:rPr>
        <w:t>瓶2-3mL）</w:t>
      </w:r>
      <w:r>
        <w:rPr>
          <w:color w:val="000000"/>
          <w:sz w:val="24"/>
          <w:szCs w:val="24"/>
        </w:rPr>
        <w:t>，</w:t>
      </w:r>
      <w:r>
        <w:rPr>
          <w:sz w:val="24"/>
          <w:szCs w:val="24"/>
        </w:rPr>
        <w:t>置于</w:t>
      </w:r>
      <w:r>
        <w:rPr>
          <w:rFonts w:hint="eastAsia"/>
          <w:sz w:val="24"/>
          <w:szCs w:val="24"/>
        </w:rPr>
        <w:t>37℃</w:t>
      </w:r>
      <w:r>
        <w:rPr>
          <w:sz w:val="24"/>
          <w:szCs w:val="24"/>
        </w:rPr>
        <w:t>培养箱</w:t>
      </w:r>
      <w:r>
        <w:rPr>
          <w:rFonts w:hint="eastAsia"/>
          <w:sz w:val="24"/>
          <w:szCs w:val="24"/>
        </w:rPr>
        <w:t>中消化</w:t>
      </w:r>
      <w:r>
        <w:rPr>
          <w:rFonts w:hint="eastAsia"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-</w:t>
      </w:r>
      <w:r>
        <w:rPr>
          <w:rFonts w:hint="eastAsia"/>
          <w:color w:val="000000"/>
          <w:sz w:val="24"/>
          <w:szCs w:val="24"/>
        </w:rPr>
        <w:t>2分钟</w:t>
      </w:r>
      <w:bookmarkStart w:id="0" w:name="_Hlk57232657"/>
      <w:r>
        <w:rPr>
          <w:rFonts w:hint="eastAsia"/>
          <w:color w:val="000000"/>
          <w:sz w:val="24"/>
          <w:szCs w:val="24"/>
        </w:rPr>
        <w:t>（难消化的细胞可以适当延长消化时间）</w:t>
      </w:r>
      <w:bookmarkEnd w:id="0"/>
      <w:r>
        <w:rPr>
          <w:color w:val="000000"/>
          <w:sz w:val="24"/>
          <w:szCs w:val="24"/>
        </w:rPr>
        <w:t>，然</w:t>
      </w:r>
      <w:r>
        <w:rPr>
          <w:sz w:val="24"/>
          <w:szCs w:val="24"/>
        </w:rPr>
        <w:t>后在显微镜下观察</w:t>
      </w:r>
      <w:r>
        <w:rPr>
          <w:rFonts w:hint="eastAsia"/>
          <w:sz w:val="24"/>
          <w:szCs w:val="24"/>
        </w:rPr>
        <w:t>细胞消化</w:t>
      </w:r>
      <w:r>
        <w:rPr>
          <w:sz w:val="24"/>
          <w:szCs w:val="24"/>
        </w:rPr>
        <w:t>情况，</w:t>
      </w:r>
      <w:r>
        <w:rPr>
          <w:rFonts w:hint="eastAsia"/>
          <w:sz w:val="24"/>
          <w:szCs w:val="24"/>
        </w:rPr>
        <w:t>若</w:t>
      </w:r>
      <w:r>
        <w:rPr>
          <w:sz w:val="24"/>
          <w:szCs w:val="24"/>
        </w:rPr>
        <w:t>细胞大部分变圆</w:t>
      </w:r>
      <w:r>
        <w:rPr>
          <w:rFonts w:hint="eastAsia"/>
          <w:sz w:val="24"/>
          <w:szCs w:val="24"/>
        </w:rPr>
        <w:t>并脱落</w:t>
      </w:r>
      <w:r>
        <w:rPr>
          <w:sz w:val="24"/>
          <w:szCs w:val="24"/>
        </w:rPr>
        <w:t>，迅速拿回操作台，轻敲</w:t>
      </w:r>
      <w:r>
        <w:rPr>
          <w:rFonts w:hint="eastAsia"/>
          <w:sz w:val="24"/>
          <w:szCs w:val="24"/>
        </w:rPr>
        <w:t>几下</w:t>
      </w:r>
      <w:r>
        <w:rPr>
          <w:sz w:val="24"/>
          <w:szCs w:val="24"/>
        </w:rPr>
        <w:t>培养瓶后</w:t>
      </w:r>
      <w:r>
        <w:rPr>
          <w:rFonts w:hint="eastAsia"/>
          <w:color w:val="000000"/>
          <w:sz w:val="24"/>
          <w:szCs w:val="24"/>
        </w:rPr>
        <w:t>加入</w:t>
      </w:r>
      <w:bookmarkStart w:id="1" w:name="_Hlk55727570"/>
      <w:r>
        <w:rPr>
          <w:rFonts w:hint="eastAsia"/>
          <w:color w:val="000000"/>
          <w:sz w:val="24"/>
          <w:szCs w:val="24"/>
        </w:rPr>
        <w:t>3-4ml</w:t>
      </w:r>
      <w:bookmarkEnd w:id="1"/>
      <w:r>
        <w:rPr>
          <w:rFonts w:hint="eastAsia"/>
          <w:color w:val="000000"/>
          <w:sz w:val="24"/>
          <w:szCs w:val="24"/>
        </w:rPr>
        <w:t>含10%</w:t>
      </w:r>
      <w:r>
        <w:rPr>
          <w:rFonts w:hint="eastAsia"/>
          <w:color w:val="000000"/>
          <w:sz w:val="24"/>
          <w:szCs w:val="24"/>
          <w:lang w:val="en-US" w:eastAsia="zh-CN"/>
        </w:rPr>
        <w:t>FBS</w:t>
      </w:r>
      <w:r>
        <w:rPr>
          <w:rFonts w:hint="eastAsia"/>
          <w:color w:val="000000"/>
          <w:sz w:val="24"/>
          <w:szCs w:val="24"/>
        </w:rPr>
        <w:t>的培养基来</w:t>
      </w:r>
      <w:r>
        <w:rPr>
          <w:sz w:val="24"/>
          <w:szCs w:val="24"/>
        </w:rPr>
        <w:t>终止</w:t>
      </w:r>
      <w:r>
        <w:rPr>
          <w:rFonts w:hint="eastAsia"/>
          <w:sz w:val="24"/>
          <w:szCs w:val="24"/>
        </w:rPr>
        <w:t>消化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ind w:leftChars="1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轻轻打匀后吸出</w:t>
      </w:r>
      <w:r>
        <w:rPr>
          <w:rFonts w:hint="eastAsia"/>
          <w:sz w:val="24"/>
          <w:szCs w:val="24"/>
        </w:rPr>
        <w:t>，在</w:t>
      </w:r>
      <w:r>
        <w:rPr>
          <w:rFonts w:hint="eastAsia"/>
          <w:color w:val="000000"/>
          <w:sz w:val="24"/>
          <w:szCs w:val="24"/>
        </w:rPr>
        <w:t>1000RPM条</w:t>
      </w:r>
      <w:r>
        <w:rPr>
          <w:rFonts w:hint="eastAsia"/>
          <w:sz w:val="24"/>
          <w:szCs w:val="24"/>
        </w:rPr>
        <w:t>件下离心3-5min，弃去上清液，补加1-2mL培养液后吹匀。</w:t>
      </w:r>
      <w:r>
        <w:rPr>
          <w:rFonts w:hint="eastAsia"/>
          <w:sz w:val="24"/>
        </w:rPr>
        <w:t>将细胞悬液按1：2的比例分到新T25瓶中，添加</w:t>
      </w:r>
      <w:r>
        <w:rPr>
          <w:rFonts w:hint="eastAsia"/>
          <w:sz w:val="24"/>
          <w:lang w:val="en-US" w:eastAsia="zh-CN"/>
        </w:rPr>
        <w:t>6-8ml</w:t>
      </w:r>
      <w:r>
        <w:rPr>
          <w:rFonts w:hint="eastAsia"/>
          <w:sz w:val="24"/>
        </w:rPr>
        <w:t>按照说明书要求配置的新的完全培养基以保持细胞的生长活力，后续传代根据实际情况按1:2~1:5的比例进行</w:t>
      </w:r>
      <w:r>
        <w:rPr>
          <w:rFonts w:hint="eastAsia"/>
          <w:color w:val="000000"/>
        </w:rPr>
        <w:t>。</w:t>
      </w:r>
    </w:p>
    <w:p>
      <w:pPr>
        <w:numPr>
          <w:ilvl w:val="0"/>
          <w:numId w:val="0"/>
        </w:numPr>
        <w:ind w:left="29" w:leftChars="14" w:firstLine="0" w:firstLineChars="0"/>
        <w:rPr>
          <w:sz w:val="24"/>
          <w:szCs w:val="24"/>
        </w:rPr>
      </w:pPr>
      <w:r>
        <w:rPr>
          <w:rFonts w:hint="eastAsia"/>
          <w:b/>
          <w:color w:val="000000"/>
          <w:kern w:val="2"/>
          <w:sz w:val="24"/>
          <w:szCs w:val="24"/>
          <w:lang w:val="en-US" w:eastAsia="zh-CN" w:bidi="ar-SA"/>
        </w:rPr>
        <w:t xml:space="preserve">3）细胞冻存: </w:t>
      </w:r>
      <w:r>
        <w:rPr>
          <w:rFonts w:hint="eastAsia"/>
          <w:sz w:val="24"/>
          <w:szCs w:val="24"/>
        </w:rPr>
        <w:t>收到细胞后建议在培养前3代时冻存一批细胞种子以备后续实验使用。下面T25瓶为例；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1. </w:t>
      </w:r>
      <w:r>
        <w:rPr>
          <w:rFonts w:hint="eastAsia"/>
          <w:sz w:val="24"/>
          <w:szCs w:val="24"/>
        </w:rPr>
        <w:t>细胞</w:t>
      </w:r>
      <w:r>
        <w:rPr>
          <w:sz w:val="24"/>
          <w:szCs w:val="24"/>
        </w:rPr>
        <w:t>冻存时</w:t>
      </w:r>
      <w:r>
        <w:rPr>
          <w:rFonts w:hint="eastAsia"/>
          <w:sz w:val="24"/>
          <w:szCs w:val="24"/>
        </w:rPr>
        <w:t>按照</w:t>
      </w:r>
      <w:r>
        <w:rPr>
          <w:rFonts w:hint="eastAsia"/>
          <w:color w:val="000000"/>
          <w:sz w:val="24"/>
          <w:szCs w:val="24"/>
        </w:rPr>
        <w:t>细胞传代的过程收集消化好的细胞到离心管中，可使用血球计数板计数，来决定细胞的冻存密度。一般细胞的推荐冻存密度为</w:t>
      </w:r>
      <w:bookmarkStart w:id="2" w:name="_Hlk55845922"/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rFonts w:hint="eastAsia"/>
          <w:color w:val="000000"/>
          <w:sz w:val="24"/>
          <w:szCs w:val="24"/>
        </w:rPr>
        <w:t>~1×10</w:t>
      </w:r>
      <w:r>
        <w:rPr>
          <w:rFonts w:hint="eastAsia"/>
          <w:color w:val="000000"/>
          <w:sz w:val="24"/>
          <w:szCs w:val="24"/>
          <w:vertAlign w:val="superscript"/>
        </w:rPr>
        <w:t>7</w:t>
      </w:r>
      <w:r>
        <w:rPr>
          <w:rFonts w:hint="eastAsia"/>
          <w:color w:val="000000"/>
          <w:sz w:val="24"/>
          <w:szCs w:val="24"/>
        </w:rPr>
        <w:t>个活细胞/m</w:t>
      </w:r>
      <w:bookmarkEnd w:id="2"/>
      <w:r>
        <w:rPr>
          <w:rFonts w:hint="eastAsia"/>
          <w:color w:val="000000"/>
          <w:sz w:val="24"/>
          <w:szCs w:val="24"/>
        </w:rPr>
        <w:t>l</w:t>
      </w:r>
      <w:r>
        <w:rPr>
          <w:rFonts w:hint="eastAsia"/>
          <w:color w:val="000000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  <w:bookmarkStart w:id="3" w:name="_Hlk55846335"/>
      <w:r>
        <w:rPr>
          <w:rFonts w:hint="eastAsia"/>
          <w:sz w:val="24"/>
          <w:lang w:val="en-US" w:eastAsia="zh-CN"/>
        </w:rPr>
        <w:t xml:space="preserve">2. </w:t>
      </w:r>
      <w:r>
        <w:rPr>
          <w:rFonts w:hint="eastAsia"/>
          <w:sz w:val="24"/>
        </w:rPr>
        <w:t>1000rpm离心3-5min，去掉上清。用</w:t>
      </w:r>
      <w:r>
        <w:rPr>
          <w:rFonts w:hint="eastAsia"/>
          <w:sz w:val="24"/>
          <w:szCs w:val="24"/>
          <w:lang w:val="en-US" w:eastAsia="zh-CN"/>
        </w:rPr>
        <w:t>无血清</w:t>
      </w:r>
      <w:r>
        <w:rPr>
          <w:rFonts w:hint="eastAsia"/>
          <w:sz w:val="24"/>
        </w:rPr>
        <w:t>细胞冻存液重悬细胞 ，按每1ml冻存液含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rFonts w:hint="eastAsia"/>
          <w:color w:val="000000"/>
          <w:sz w:val="24"/>
          <w:szCs w:val="24"/>
        </w:rPr>
        <w:t>~1×10</w:t>
      </w:r>
      <w:r>
        <w:rPr>
          <w:rFonts w:hint="eastAsia"/>
          <w:color w:val="000000"/>
          <w:sz w:val="24"/>
          <w:szCs w:val="24"/>
          <w:vertAlign w:val="superscript"/>
        </w:rPr>
        <w:t>7</w:t>
      </w:r>
      <w:r>
        <w:rPr>
          <w:rFonts w:hint="eastAsia"/>
          <w:sz w:val="24"/>
        </w:rPr>
        <w:t>个活细胞/ml分配到一个冻存管中将细胞分配到冻存管中，标注好名称、代数、日期等信息。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3. </w:t>
      </w:r>
      <w:r>
        <w:rPr>
          <w:rFonts w:hint="eastAsia"/>
          <w:color w:val="000000"/>
          <w:sz w:val="24"/>
          <w:szCs w:val="24"/>
        </w:rPr>
        <w:t>将要冻存的细胞置于程序降温盒中，-80度冰箱中过夜，之后转入液氮容器中储存。同时记录好冻存管在液氮容器中的位置以便后续查阅和使用。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</w:p>
    <w:bookmarkEnd w:id="3"/>
    <w:p>
      <w:pPr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注意事项： </w:t>
      </w:r>
    </w:p>
    <w:p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2"/>
          <w:szCs w:val="24"/>
        </w:rPr>
        <w:t>1.</w:t>
      </w:r>
      <w:r>
        <w:rPr>
          <w:rFonts w:hint="eastAsia"/>
          <w:color w:val="000000"/>
          <w:sz w:val="24"/>
          <w:szCs w:val="24"/>
        </w:rPr>
        <w:t xml:space="preserve"> 所有动物细胞均视为有潜在的生物危害性，必须在二级生物安全台内操作，并请注意防护，所有废液及接触过此细胞的器皿需要灭菌后方能丢弃。</w:t>
      </w:r>
    </w:p>
    <w:p>
      <w:pPr>
        <w:rPr>
          <w:rFonts w:hint="eastAsia"/>
          <w:b/>
          <w:sz w:val="24"/>
        </w:rPr>
      </w:pPr>
      <w:r>
        <w:rPr>
          <w:rFonts w:hint="eastAsia"/>
          <w:color w:val="000000"/>
          <w:sz w:val="24"/>
          <w:szCs w:val="24"/>
        </w:rPr>
        <w:t>2. 建议在复苏冻存细胞时始终使用防护手套、衣服和戴上防护面罩。注意：冻存管浸没在液氮中会泄漏，并会慢慢充满液氮。解冻时，液氮转化成气相可能导致容器爆炸或用危险力吹掉其盖子，从而产生飞扬的碎屑造成人员伤害。</w:t>
      </w:r>
    </w:p>
    <w:p>
      <w:pPr>
        <w:jc w:val="left"/>
        <w:rPr>
          <w:sz w:val="22"/>
          <w:szCs w:val="24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上海葵赛生物科技有限公司</w:t>
    </w:r>
    <w:r>
      <w:cr/>
    </w:r>
  </w:p>
  <w:p>
    <w:pPr>
      <w:jc w:val="center"/>
    </w:pPr>
    <w:r>
      <w:t>中国（上海）自由贸易试验区巴圣路160号7号楼1单元4011  电话：13636346891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-306070</wp:posOffset>
          </wp:positionV>
          <wp:extent cx="2030730" cy="885825"/>
          <wp:effectExtent l="0" t="0" r="1270" b="317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l="8195" r="11654"/>
                  <a:stretch>
                    <a:fillRect/>
                  </a:stretch>
                </pic:blipFill>
                <pic:spPr>
                  <a:xfrm>
                    <a:off x="0" y="0"/>
                    <a:ext cx="20307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5138F"/>
    <w:multiLevelType w:val="singleLevel"/>
    <w:tmpl w:val="9F95138F"/>
    <w:lvl w:ilvl="0" w:tentative="0">
      <w:start w:val="5"/>
      <w:numFmt w:val="decimal"/>
      <w:suff w:val="space"/>
      <w:lvlText w:val="%1)"/>
      <w:lvlJc w:val="left"/>
    </w:lvl>
  </w:abstractNum>
  <w:abstractNum w:abstractNumId="1">
    <w:nsid w:val="CBCF757A"/>
    <w:multiLevelType w:val="singleLevel"/>
    <w:tmpl w:val="CBCF757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2141D93"/>
    <w:multiLevelType w:val="multilevel"/>
    <w:tmpl w:val="22141D93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4F3657"/>
    <w:multiLevelType w:val="multilevel"/>
    <w:tmpl w:val="534F365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505FD2"/>
    <w:multiLevelType w:val="multilevel"/>
    <w:tmpl w:val="71505FD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OGI1ZTM3MTAzNjcwODY5NzVlMDk3NjUwNDNlZTMifQ=="/>
  </w:docVars>
  <w:rsids>
    <w:rsidRoot w:val="2FDF765A"/>
    <w:rsid w:val="03B33916"/>
    <w:rsid w:val="134F1838"/>
    <w:rsid w:val="13A943B4"/>
    <w:rsid w:val="226359AA"/>
    <w:rsid w:val="227F2564"/>
    <w:rsid w:val="234943EE"/>
    <w:rsid w:val="247B7E84"/>
    <w:rsid w:val="2FDF765A"/>
    <w:rsid w:val="399B6E24"/>
    <w:rsid w:val="3F3B6D04"/>
    <w:rsid w:val="3F583FA9"/>
    <w:rsid w:val="3FB21F0F"/>
    <w:rsid w:val="3FCB6D47"/>
    <w:rsid w:val="47410A32"/>
    <w:rsid w:val="48895562"/>
    <w:rsid w:val="5949320E"/>
    <w:rsid w:val="6B820395"/>
    <w:rsid w:val="6B8266E4"/>
    <w:rsid w:val="71DE17FA"/>
    <w:rsid w:val="7DDA247D"/>
    <w:rsid w:val="B37520B2"/>
    <w:rsid w:val="BAE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5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1560</Words>
  <Characters>1762</Characters>
  <Lines>0</Lines>
  <Paragraphs>0</Paragraphs>
  <TotalTime>0</TotalTime>
  <ScaleCrop>false</ScaleCrop>
  <LinksUpToDate>false</LinksUpToDate>
  <CharactersWithSpaces>1810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2022-09-30T15:44:00Z</dcterms:created>
  <dc:creator>孙未-葵赛生物</dc:creator>
  <cp:lastModifiedBy>孙未-葵赛生物</cp:lastModifiedBy>
  <cp:lastPrinted>2023-04-12T10:22:00Z</cp:lastPrinted>
  <dcterms:modified xsi:type="dcterms:W3CDTF">2023-11-05T08:16:47Z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175BF160CB2E4A1B91488F73109879D6_13</vt:lpwstr>
  </property>
</Properties>
</file>